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623"/>
        <w:gridCol w:w="480"/>
        <w:gridCol w:w="1516"/>
        <w:gridCol w:w="1348"/>
        <w:gridCol w:w="1555"/>
        <w:gridCol w:w="1097"/>
        <w:gridCol w:w="731"/>
        <w:gridCol w:w="927"/>
      </w:tblGrid>
      <w:tr w:rsidR="00CA7314" w:rsidRPr="00CA7314" w:rsidTr="00751086">
        <w:trPr>
          <w:trHeight w:val="624"/>
        </w:trPr>
        <w:tc>
          <w:tcPr>
            <w:tcW w:w="864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bookmarkStart w:id="0" w:name="_GoBack"/>
            <w:r w:rsidRPr="00CA7314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专科起点升本科院校专业缺额统计表</w:t>
            </w:r>
            <w:bookmarkEnd w:id="0"/>
          </w:p>
        </w:tc>
      </w:tr>
      <w:tr w:rsidR="00CA7314" w:rsidRPr="00CA7314" w:rsidTr="00751086">
        <w:trPr>
          <w:trHeight w:val="624"/>
        </w:trPr>
        <w:tc>
          <w:tcPr>
            <w:tcW w:w="864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7314" w:rsidRPr="00CA7314" w:rsidRDefault="00CA7314" w:rsidP="00751086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b/>
                <w:bCs/>
                <w:kern w:val="0"/>
                <w:sz w:val="24"/>
                <w:szCs w:val="24"/>
              </w:rPr>
              <w:t>科类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院校</w:t>
            </w:r>
            <w:r w:rsidRPr="00CA7314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专业</w:t>
            </w:r>
            <w:r w:rsidRPr="00CA7314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专业属性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学习形式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t>专业</w:t>
            </w:r>
            <w:r w:rsidRPr="00CA7314">
              <w:rPr>
                <w:rFonts w:asciiTheme="majorEastAsia" w:eastAsiaTheme="majorEastAsia" w:hAnsiTheme="majorEastAsia" w:cs="宋体"/>
                <w:b/>
                <w:bCs/>
                <w:kern w:val="0"/>
                <w:sz w:val="24"/>
                <w:szCs w:val="24"/>
              </w:rPr>
              <w:br/>
              <w:t>缺额数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专升本法学类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长春大学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123115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政治学与行政学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专本法学类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专升本法学类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205138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专本法学类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专升本法学类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井冈山大学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214135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法学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专本法学类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专升本法学类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江西警察学院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223102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侦查学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专本法学类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专升本法学类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江西警察学院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223103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治安学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专本法学类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210139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97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上饶师范学院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211118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上饶师范学院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211119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井冈山大学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214138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219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景德镇学院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219112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体育教育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专本教育学体育类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226150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教育技术学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南昌师范学院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242111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南昌师范学院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242112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江西广播电视大学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245109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脱产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江西师范大学科学技术学院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250102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小学教育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专升本教育学类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江西师范大学科学技术学院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250103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专本教育学类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北京印刷学院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101104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103101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wordWrap w:val="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103102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江苏科技大学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106103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109102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安徽财经大学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112104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113112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113116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114113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吉林省教育学院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127107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脱产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201108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204140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204141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34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205131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205132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205134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行政管理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205136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18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206115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206118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江西中医药大学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208104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59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江西师范大学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210130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上饶师范学院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211111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212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宜春学院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212119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井冈山大学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214128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药学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井冈山大学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214131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215102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215103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217119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国际经济与贸易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景德镇学院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219111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222130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工程管理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222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222136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56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224121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226131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226133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酒店管理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226134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旅游管理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226135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226137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226140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226142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226145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生物技术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226146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国际经济与贸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易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专本经管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江西广播电视大学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245104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脱产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江西广播电视大学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245105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脱产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江西师范大学科学技术学院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250101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专升本经济、管理类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江西广播电视大学求学圆梦行动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280103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专本经管类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102102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102106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107105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110101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114105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长沙理工大学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115101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重庆交通大学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118101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长安大学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120101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道路桥梁与渡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河工程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专本理工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80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华东交通大学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202109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轨道交通信号与控制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203108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测绘工程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东华理工大学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203110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204116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204118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89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205120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205122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江西理工大学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205125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汽车服务工程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上饶师范学院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211107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宜春学院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212105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94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宜春学院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212108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217108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99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景德镇学院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219106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222107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222110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222124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17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224111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226112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焊接技术与工程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应用物理学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城乡规划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226117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226121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轨道交通信号与控制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226122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226123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金属材料工程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226126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226129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物联网工程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给排水科学与工程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南昌理工学院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228118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能源与动力工程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江西广播电视大学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245101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脱产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江西应用科技学院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247101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专升本理工类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南昌大学科学技术学院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248101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专本理工类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专升本农学类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102115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林学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专本农学类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专升本农学类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102116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园林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专本农学类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专升本农学类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107108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园林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专本农学类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专升本农学类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107109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林学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专本农学类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专升本农学类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222139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水土保持与荒漠化防治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专本农学类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专升本农学类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226151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园林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专本农学类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专升本文史、中医类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北京印刷学院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101101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编辑出版学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专本文史类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专升本文史、中医类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中国药科大学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109101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专本文史类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专升本文史、中</w:t>
            </w: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医类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吉林省教育学院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127103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专本文史类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脱产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137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专升本文史、中医类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206101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考古学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专本文史类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专升本文史、中医类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江西中医药大学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208101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针灸推拿学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专本文史类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18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专升本文史、中医类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江西中医药大学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208102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中医学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专本文史中医类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专升本文史、中医类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江西中医药大学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208103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专本文史类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33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专升本文史、中医类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南昌工程学院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222103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英语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专本文史类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专升本文史、中医类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专本文史类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专升本文史、中医类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226101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广告学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专本文史类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201118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眼视光学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专本医学类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292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江西中医药大学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208105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专升本医学护理类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29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209102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专升本医学护理类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209103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康复治疗学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专本医学类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148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医学检验技术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专本医学类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lastRenderedPageBreak/>
              <w:t>149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209105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医学影像技术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专本医学类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赣南医学院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209106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临床医学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专升本医学临床类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井冈山大学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214146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专升本医学护理类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217121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专升本医学护理类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153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224125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专升本医学护理类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函授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16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204106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播音与主持艺术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54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南昌航空大学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204109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动画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10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156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206103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陶瓷艺术设计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7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157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景德镇陶瓷大学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206104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江西科技学院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217104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环境设计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159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新余学院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224106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视觉传达设计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160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226105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</w:t>
            </w:r>
          </w:p>
        </w:tc>
      </w:tr>
      <w:tr w:rsidR="00CA7314" w:rsidRPr="00CA7314" w:rsidTr="00751086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161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专升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九江学院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226106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音乐学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专</w:t>
            </w:r>
            <w:proofErr w:type="gramStart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本艺术</w:t>
            </w:r>
            <w:proofErr w:type="gramEnd"/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业余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7314" w:rsidRPr="00CA7314" w:rsidRDefault="00CA7314" w:rsidP="00751086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A7314">
              <w:rPr>
                <w:rFonts w:asciiTheme="majorEastAsia" w:eastAsiaTheme="majorEastAsia" w:hAnsiTheme="majorEastAsia" w:cs="Arial"/>
                <w:kern w:val="0"/>
                <w:sz w:val="24"/>
                <w:szCs w:val="24"/>
              </w:rPr>
              <w:t>13</w:t>
            </w:r>
          </w:p>
        </w:tc>
      </w:tr>
    </w:tbl>
    <w:p w:rsidR="0080590C" w:rsidRPr="00CA7314" w:rsidRDefault="0080590C">
      <w:pPr>
        <w:rPr>
          <w:rFonts w:asciiTheme="majorEastAsia" w:eastAsiaTheme="majorEastAsia" w:hAnsiTheme="majorEastAsia"/>
          <w:sz w:val="24"/>
          <w:szCs w:val="24"/>
        </w:rPr>
      </w:pPr>
    </w:p>
    <w:sectPr w:rsidR="0080590C" w:rsidRPr="00CA7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D2A" w:rsidRDefault="00091D2A" w:rsidP="00CA7314">
      <w:r>
        <w:separator/>
      </w:r>
    </w:p>
  </w:endnote>
  <w:endnote w:type="continuationSeparator" w:id="0">
    <w:p w:rsidR="00091D2A" w:rsidRDefault="00091D2A" w:rsidP="00CA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D2A" w:rsidRDefault="00091D2A" w:rsidP="00CA7314">
      <w:r>
        <w:separator/>
      </w:r>
    </w:p>
  </w:footnote>
  <w:footnote w:type="continuationSeparator" w:id="0">
    <w:p w:rsidR="00091D2A" w:rsidRDefault="00091D2A" w:rsidP="00CA7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A5"/>
    <w:rsid w:val="00091D2A"/>
    <w:rsid w:val="0080590C"/>
    <w:rsid w:val="008A05A5"/>
    <w:rsid w:val="00CA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31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A7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CA7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A7314"/>
    <w:rPr>
      <w:b/>
      <w:bCs/>
    </w:rPr>
  </w:style>
  <w:style w:type="character" w:styleId="a7">
    <w:name w:val="Hyperlink"/>
    <w:basedOn w:val="a0"/>
    <w:uiPriority w:val="99"/>
    <w:semiHidden/>
    <w:unhideWhenUsed/>
    <w:rsid w:val="00CA73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A7314"/>
    <w:rPr>
      <w:color w:val="800080"/>
      <w:u w:val="single"/>
    </w:rPr>
  </w:style>
  <w:style w:type="paragraph" w:customStyle="1" w:styleId="vsbcontentend">
    <w:name w:val="vsbcontent_end"/>
    <w:basedOn w:val="a"/>
    <w:rsid w:val="00CA7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3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3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3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31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A7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rsid w:val="00CA7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A7314"/>
    <w:rPr>
      <w:b/>
      <w:bCs/>
    </w:rPr>
  </w:style>
  <w:style w:type="character" w:styleId="a7">
    <w:name w:val="Hyperlink"/>
    <w:basedOn w:val="a0"/>
    <w:uiPriority w:val="99"/>
    <w:semiHidden/>
    <w:unhideWhenUsed/>
    <w:rsid w:val="00CA7314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CA7314"/>
    <w:rPr>
      <w:color w:val="800080"/>
      <w:u w:val="single"/>
    </w:rPr>
  </w:style>
  <w:style w:type="paragraph" w:customStyle="1" w:styleId="vsbcontentend">
    <w:name w:val="vsbcontent_end"/>
    <w:basedOn w:val="a"/>
    <w:rsid w:val="00CA73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1144</Words>
  <Characters>6525</Characters>
  <Application>Microsoft Office Word</Application>
  <DocSecurity>0</DocSecurity>
  <Lines>54</Lines>
  <Paragraphs>15</Paragraphs>
  <ScaleCrop>false</ScaleCrop>
  <Company>Microsoft</Company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丁金石</dc:creator>
  <cp:keywords/>
  <dc:description/>
  <cp:lastModifiedBy>丁金石</cp:lastModifiedBy>
  <cp:revision>2</cp:revision>
  <dcterms:created xsi:type="dcterms:W3CDTF">2021-10-25T08:28:00Z</dcterms:created>
  <dcterms:modified xsi:type="dcterms:W3CDTF">2021-10-25T08:29:00Z</dcterms:modified>
</cp:coreProperties>
</file>